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812A" w14:textId="77777777" w:rsidR="00293017" w:rsidRDefault="00293017" w:rsidP="00293017">
      <w:pPr>
        <w:pStyle w:val="Default"/>
      </w:pPr>
    </w:p>
    <w:p w14:paraId="40C6F6DC" w14:textId="7164A706" w:rsidR="00293017" w:rsidRDefault="00305AE7" w:rsidP="00293017">
      <w:pPr>
        <w:pStyle w:val="Default"/>
        <w:jc w:val="center"/>
        <w:rPr>
          <w:color w:val="0E8341"/>
          <w:sz w:val="42"/>
          <w:szCs w:val="42"/>
        </w:rPr>
      </w:pPr>
      <w:r>
        <w:t>Patrick J. McGahan, MD</w:t>
      </w:r>
      <w:r w:rsidR="00293017">
        <w:rPr>
          <w:color w:val="0E8341"/>
          <w:sz w:val="42"/>
          <w:szCs w:val="42"/>
        </w:rPr>
        <w:t xml:space="preserve"> </w:t>
      </w:r>
    </w:p>
    <w:p w14:paraId="0D3BAF3F" w14:textId="77777777" w:rsidR="00293017" w:rsidRDefault="00293017" w:rsidP="00293017">
      <w:pPr>
        <w:pStyle w:val="Default"/>
        <w:jc w:val="both"/>
        <w:rPr>
          <w:b/>
          <w:bCs/>
          <w:color w:val="161616"/>
          <w:sz w:val="18"/>
          <w:szCs w:val="18"/>
          <w:u w:val="single"/>
        </w:rPr>
      </w:pPr>
    </w:p>
    <w:p w14:paraId="2BF91E28" w14:textId="1E00514D" w:rsidR="00293017" w:rsidRDefault="00293017" w:rsidP="00293017">
      <w:pPr>
        <w:pStyle w:val="Default"/>
        <w:jc w:val="both"/>
        <w:rPr>
          <w:sz w:val="42"/>
          <w:szCs w:val="42"/>
        </w:rPr>
      </w:pPr>
      <w:r>
        <w:rPr>
          <w:b/>
          <w:bCs/>
          <w:color w:val="161616"/>
          <w:sz w:val="18"/>
          <w:szCs w:val="18"/>
          <w:u w:val="single"/>
        </w:rPr>
        <w:t xml:space="preserve">0-4 Weeks Post-Op: General Guidelines </w:t>
      </w:r>
    </w:p>
    <w:p w14:paraId="0F069BE8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Patient will be in rigid splint in elbow extension for two weeks. </w:t>
      </w:r>
    </w:p>
    <w:p w14:paraId="0B97CFAD" w14:textId="77777777" w:rsidR="00293017" w:rsidRDefault="00293017" w:rsidP="00293017">
      <w:pPr>
        <w:pStyle w:val="Default"/>
        <w:rPr>
          <w:color w:val="161616"/>
          <w:sz w:val="18"/>
          <w:szCs w:val="18"/>
        </w:rPr>
      </w:pPr>
    </w:p>
    <w:p w14:paraId="5A06E2C2" w14:textId="77777777" w:rsidR="00293017" w:rsidRDefault="00293017" w:rsidP="00293017">
      <w:pPr>
        <w:pStyle w:val="Default"/>
        <w:jc w:val="both"/>
        <w:rPr>
          <w:sz w:val="18"/>
          <w:szCs w:val="18"/>
        </w:rPr>
      </w:pPr>
      <w:r>
        <w:rPr>
          <w:b/>
          <w:bCs/>
          <w:color w:val="161616"/>
          <w:sz w:val="18"/>
          <w:szCs w:val="18"/>
          <w:u w:val="single"/>
        </w:rPr>
        <w:t xml:space="preserve">Stage I: (Week 3-6): </w:t>
      </w:r>
    </w:p>
    <w:p w14:paraId="55360E2F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Patient fit with IROM elbow brace, to be worn at all times except bathing. Brace locked at 30 degrees — as specified by physician — for weeks 3-6 </w:t>
      </w:r>
    </w:p>
    <w:p w14:paraId="15CAF585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Physical therapy starts week 4. </w:t>
      </w:r>
    </w:p>
    <w:p w14:paraId="2639BDFE" w14:textId="77777777" w:rsidR="00293017" w:rsidRDefault="00293017" w:rsidP="00293017">
      <w:pPr>
        <w:pStyle w:val="Default"/>
        <w:rPr>
          <w:color w:val="161616"/>
          <w:sz w:val="18"/>
          <w:szCs w:val="18"/>
        </w:rPr>
      </w:pPr>
    </w:p>
    <w:p w14:paraId="103A887A" w14:textId="77777777" w:rsidR="00293017" w:rsidRDefault="00293017" w:rsidP="00293017">
      <w:pPr>
        <w:pStyle w:val="Default"/>
        <w:jc w:val="both"/>
        <w:rPr>
          <w:sz w:val="18"/>
          <w:szCs w:val="18"/>
        </w:rPr>
      </w:pPr>
      <w:r>
        <w:rPr>
          <w:b/>
          <w:bCs/>
          <w:color w:val="161616"/>
          <w:sz w:val="18"/>
          <w:szCs w:val="18"/>
          <w:u w:val="single"/>
        </w:rPr>
        <w:t xml:space="preserve">Stage II: (week 6-8) Patient seen 2x/week </w:t>
      </w:r>
    </w:p>
    <w:p w14:paraId="30926393" w14:textId="77777777" w:rsidR="00293017" w:rsidRDefault="00293017" w:rsidP="00293017">
      <w:pPr>
        <w:pStyle w:val="Default"/>
        <w:jc w:val="both"/>
        <w:rPr>
          <w:color w:val="161616"/>
          <w:sz w:val="18"/>
          <w:szCs w:val="18"/>
        </w:rPr>
      </w:pPr>
      <w:r>
        <w:rPr>
          <w:b/>
          <w:bCs/>
          <w:color w:val="161616"/>
          <w:sz w:val="18"/>
          <w:szCs w:val="18"/>
        </w:rPr>
        <w:t xml:space="preserve">Precautions: No full elbow flexion stretch until 8 weeks post-op </w:t>
      </w:r>
    </w:p>
    <w:p w14:paraId="7B02BB2A" w14:textId="77777777" w:rsidR="00293017" w:rsidRDefault="00293017" w:rsidP="00293017">
      <w:pPr>
        <w:pStyle w:val="Default"/>
        <w:jc w:val="both"/>
        <w:rPr>
          <w:color w:val="161616"/>
          <w:sz w:val="18"/>
          <w:szCs w:val="18"/>
        </w:rPr>
      </w:pPr>
      <w:r>
        <w:rPr>
          <w:b/>
          <w:bCs/>
          <w:color w:val="161616"/>
          <w:sz w:val="18"/>
          <w:szCs w:val="18"/>
        </w:rPr>
        <w:t xml:space="preserve">No active triceps strengthening. </w:t>
      </w:r>
    </w:p>
    <w:p w14:paraId="32D34660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Begin elbow ROM exercises: full gradual passive extension allowed within patient tolerance </w:t>
      </w:r>
    </w:p>
    <w:p w14:paraId="6E3F9E20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Elbow flexion PROM to progress as follows: </w:t>
      </w: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Week 4: PROM to 75 degrees flexion </w:t>
      </w:r>
    </w:p>
    <w:p w14:paraId="19A215E2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Week 5: PROM to 90 degrees </w:t>
      </w:r>
    </w:p>
    <w:p w14:paraId="7A2E3413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Week 6: PROM to 110 degrees </w:t>
      </w:r>
    </w:p>
    <w:p w14:paraId="5990A6DA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Week 8: PROM to 130 degrees, etc. </w:t>
      </w:r>
    </w:p>
    <w:p w14:paraId="1D5DCD0B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</w:p>
    <w:p w14:paraId="328FDC4A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Full elbow extension achieved by approximately 8 weeks post-op. </w:t>
      </w:r>
    </w:p>
    <w:p w14:paraId="5402CCB0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Begin AROM bicep activity without resistance </w:t>
      </w:r>
    </w:p>
    <w:p w14:paraId="0A73528F" w14:textId="77777777" w:rsidR="00293017" w:rsidRDefault="00293017" w:rsidP="00293017">
      <w:pPr>
        <w:pStyle w:val="Default"/>
        <w:rPr>
          <w:color w:val="161616"/>
          <w:sz w:val="18"/>
          <w:szCs w:val="18"/>
        </w:rPr>
      </w:pPr>
    </w:p>
    <w:p w14:paraId="42EBC12B" w14:textId="77777777" w:rsidR="00293017" w:rsidRDefault="00293017" w:rsidP="00293017">
      <w:pPr>
        <w:pStyle w:val="Default"/>
        <w:jc w:val="both"/>
        <w:rPr>
          <w:b/>
          <w:bCs/>
          <w:color w:val="161616"/>
          <w:sz w:val="18"/>
          <w:szCs w:val="18"/>
          <w:u w:val="single"/>
        </w:rPr>
      </w:pPr>
    </w:p>
    <w:p w14:paraId="0532EA88" w14:textId="45BEC72C" w:rsidR="00293017" w:rsidRDefault="00293017" w:rsidP="00293017">
      <w:pPr>
        <w:pStyle w:val="Default"/>
        <w:jc w:val="both"/>
        <w:rPr>
          <w:sz w:val="18"/>
          <w:szCs w:val="18"/>
        </w:rPr>
      </w:pPr>
      <w:r>
        <w:rPr>
          <w:b/>
          <w:bCs/>
          <w:color w:val="161616"/>
          <w:sz w:val="18"/>
          <w:szCs w:val="18"/>
          <w:u w:val="single"/>
        </w:rPr>
        <w:t xml:space="preserve">Stage III: (week 9-12) Patient seen 1x/week </w:t>
      </w:r>
    </w:p>
    <w:p w14:paraId="0D5C07D3" w14:textId="77777777" w:rsidR="00293017" w:rsidRDefault="00293017" w:rsidP="00293017">
      <w:pPr>
        <w:pStyle w:val="Default"/>
        <w:jc w:val="both"/>
        <w:rPr>
          <w:sz w:val="18"/>
          <w:szCs w:val="18"/>
        </w:rPr>
      </w:pPr>
      <w:r>
        <w:rPr>
          <w:b/>
          <w:bCs/>
          <w:color w:val="161616"/>
          <w:sz w:val="18"/>
          <w:szCs w:val="18"/>
          <w:u w:val="single"/>
        </w:rPr>
        <w:t xml:space="preserve">Full elbow AROM and PROM should be achieved </w:t>
      </w:r>
    </w:p>
    <w:p w14:paraId="1EA4E7C5" w14:textId="77777777" w:rsidR="00293017" w:rsidRDefault="00293017" w:rsidP="00293017">
      <w:pPr>
        <w:pStyle w:val="Default"/>
        <w:jc w:val="both"/>
        <w:rPr>
          <w:color w:val="161616"/>
          <w:sz w:val="18"/>
          <w:szCs w:val="18"/>
        </w:rPr>
      </w:pPr>
      <w:r>
        <w:rPr>
          <w:b/>
          <w:bCs/>
          <w:color w:val="161616"/>
          <w:sz w:val="18"/>
          <w:szCs w:val="18"/>
        </w:rPr>
        <w:t xml:space="preserve">No active triceps resistance. </w:t>
      </w:r>
    </w:p>
    <w:p w14:paraId="375C3A4C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Begin AROM bicep activity with light resistance </w:t>
      </w:r>
    </w:p>
    <w:p w14:paraId="68354542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Open-chain rotator cuff strengthening can begin with light weights </w:t>
      </w:r>
    </w:p>
    <w:p w14:paraId="5EAED209" w14:textId="77777777" w:rsidR="00293017" w:rsidRDefault="00293017" w:rsidP="00293017">
      <w:pPr>
        <w:pStyle w:val="Default"/>
        <w:rPr>
          <w:color w:val="161616"/>
          <w:sz w:val="18"/>
          <w:szCs w:val="18"/>
        </w:rPr>
      </w:pPr>
    </w:p>
    <w:p w14:paraId="67B49333" w14:textId="77777777" w:rsidR="00293017" w:rsidRDefault="00293017" w:rsidP="00293017">
      <w:pPr>
        <w:pStyle w:val="Default"/>
        <w:jc w:val="both"/>
        <w:rPr>
          <w:b/>
          <w:bCs/>
          <w:color w:val="161616"/>
          <w:sz w:val="18"/>
          <w:szCs w:val="18"/>
          <w:u w:val="single"/>
        </w:rPr>
      </w:pPr>
    </w:p>
    <w:p w14:paraId="73BC9409" w14:textId="695E74D2" w:rsidR="00293017" w:rsidRDefault="00293017" w:rsidP="00293017">
      <w:pPr>
        <w:pStyle w:val="Default"/>
        <w:jc w:val="both"/>
        <w:rPr>
          <w:sz w:val="18"/>
          <w:szCs w:val="18"/>
        </w:rPr>
      </w:pPr>
      <w:r>
        <w:rPr>
          <w:b/>
          <w:bCs/>
          <w:color w:val="161616"/>
          <w:sz w:val="18"/>
          <w:szCs w:val="18"/>
          <w:u w:val="single"/>
        </w:rPr>
        <w:t xml:space="preserve">Stage III: (Week 13 to 6 months Post-op): Patient seen as needed </w:t>
      </w:r>
    </w:p>
    <w:p w14:paraId="24880546" w14:textId="77777777" w:rsidR="00293017" w:rsidRDefault="00293017" w:rsidP="00293017">
      <w:pPr>
        <w:pStyle w:val="Default"/>
        <w:jc w:val="both"/>
        <w:rPr>
          <w:color w:val="161616"/>
          <w:sz w:val="18"/>
          <w:szCs w:val="18"/>
        </w:rPr>
      </w:pPr>
      <w:r>
        <w:rPr>
          <w:b/>
          <w:bCs/>
          <w:color w:val="161616"/>
          <w:sz w:val="18"/>
          <w:szCs w:val="18"/>
        </w:rPr>
        <w:t xml:space="preserve">Goals for Discharge: Full strength of biceps, shoulder musculature </w:t>
      </w:r>
    </w:p>
    <w:p w14:paraId="113F0668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Gradual weight/theraband resistance training for triceps </w:t>
      </w:r>
    </w:p>
    <w:p w14:paraId="39E56B32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Closed-chain and co-contraction shoulder strengthening </w:t>
      </w:r>
    </w:p>
    <w:p w14:paraId="314E2579" w14:textId="77777777" w:rsidR="00293017" w:rsidRDefault="00293017" w:rsidP="00293017">
      <w:pPr>
        <w:pStyle w:val="Default"/>
        <w:ind w:hanging="360"/>
        <w:rPr>
          <w:color w:val="161616"/>
          <w:sz w:val="18"/>
          <w:szCs w:val="18"/>
        </w:rPr>
      </w:pPr>
      <w:r>
        <w:rPr>
          <w:color w:val="161616"/>
          <w:sz w:val="20"/>
          <w:szCs w:val="20"/>
        </w:rPr>
        <w:t xml:space="preserve">• </w:t>
      </w:r>
      <w:r>
        <w:rPr>
          <w:color w:val="161616"/>
          <w:sz w:val="18"/>
          <w:szCs w:val="18"/>
        </w:rPr>
        <w:t xml:space="preserve">Gradual introduction of throwing activities and plyometrics as authorized per MD. </w:t>
      </w:r>
    </w:p>
    <w:p w14:paraId="360B26E1" w14:textId="40D7CC0C" w:rsidR="00D25C9F" w:rsidRDefault="00D25C9F"/>
    <w:p w14:paraId="47A0955C" w14:textId="77777777" w:rsidR="00994BF8" w:rsidRDefault="00994BF8"/>
    <w:sectPr w:rsidR="00994B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6933" w14:textId="77777777" w:rsidR="00934ACD" w:rsidRDefault="00934ACD" w:rsidP="00994BF8">
      <w:pPr>
        <w:spacing w:after="0" w:line="240" w:lineRule="auto"/>
      </w:pPr>
      <w:r>
        <w:separator/>
      </w:r>
    </w:p>
  </w:endnote>
  <w:endnote w:type="continuationSeparator" w:id="0">
    <w:p w14:paraId="1018328A" w14:textId="77777777" w:rsidR="00934ACD" w:rsidRDefault="00934ACD" w:rsidP="0099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62D3" w14:textId="2B87D040" w:rsidR="00994BF8" w:rsidRDefault="00994BF8" w:rsidP="00994BF8">
    <w:pPr>
      <w:pStyle w:val="Footer"/>
      <w:jc w:val="center"/>
    </w:pPr>
    <w:r>
      <w:t>www.patrickmcgahanmd.com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23032" w14:textId="77777777" w:rsidR="00934ACD" w:rsidRDefault="00934ACD" w:rsidP="00994BF8">
      <w:pPr>
        <w:spacing w:after="0" w:line="240" w:lineRule="auto"/>
      </w:pPr>
      <w:r>
        <w:separator/>
      </w:r>
    </w:p>
  </w:footnote>
  <w:footnote w:type="continuationSeparator" w:id="0">
    <w:p w14:paraId="77E8EAD3" w14:textId="77777777" w:rsidR="00934ACD" w:rsidRDefault="00934ACD" w:rsidP="0099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677E" w14:textId="77777777" w:rsidR="00994BF8" w:rsidRDefault="00994BF8" w:rsidP="00994BF8">
    <w:pPr>
      <w:pStyle w:val="Header"/>
    </w:pPr>
    <w:r>
      <w:t>Patrick J. McGahan, MD, Inc</w:t>
    </w:r>
    <w:r>
      <w:tab/>
    </w:r>
    <w:r>
      <w:tab/>
      <w:t>phone: 415-900-3000</w:t>
    </w:r>
  </w:p>
  <w:p w14:paraId="7C4046AE" w14:textId="77777777" w:rsidR="00994BF8" w:rsidRDefault="00994BF8" w:rsidP="00994BF8">
    <w:pPr>
      <w:pStyle w:val="Header"/>
    </w:pPr>
    <w:r>
      <w:t>Orthopaedic Surgeon</w:t>
    </w:r>
    <w:r>
      <w:tab/>
    </w:r>
    <w:r>
      <w:tab/>
      <w:t>fax: 415-900-3001</w:t>
    </w:r>
  </w:p>
  <w:p w14:paraId="48E46F6E" w14:textId="77777777" w:rsidR="00994BF8" w:rsidRDefault="00994BF8" w:rsidP="00994BF8">
    <w:pPr>
      <w:pStyle w:val="Header"/>
    </w:pPr>
    <w:r>
      <w:t>Sports Medicine, Fractures, Shoulder/Knee Reconstruction</w:t>
    </w:r>
    <w:r>
      <w:tab/>
      <w:t xml:space="preserve">email: </w:t>
    </w:r>
    <w:hyperlink r:id="rId1" w:history="1">
      <w:r w:rsidRPr="00404F0B">
        <w:rPr>
          <w:rStyle w:val="Hyperlink"/>
        </w:rPr>
        <w:t>pjmcgahan@gmail.com</w:t>
      </w:r>
    </w:hyperlink>
  </w:p>
  <w:p w14:paraId="18A9D6C9" w14:textId="02DF0537" w:rsidR="00994BF8" w:rsidRDefault="00994BF8">
    <w:pPr>
      <w:pStyle w:val="Header"/>
    </w:pPr>
    <w:r>
      <w:tab/>
    </w:r>
    <w:r>
      <w:tab/>
      <w:t>www.patrickmcgahanmd.com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8"/>
    <w:rsid w:val="00293017"/>
    <w:rsid w:val="002C18CC"/>
    <w:rsid w:val="00305AE7"/>
    <w:rsid w:val="004B4289"/>
    <w:rsid w:val="00934ACD"/>
    <w:rsid w:val="00982305"/>
    <w:rsid w:val="00994BF8"/>
    <w:rsid w:val="00D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79C"/>
  <w15:chartTrackingRefBased/>
  <w15:docId w15:val="{B2EA5E16-8836-4E23-8387-F54C27F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F8"/>
  </w:style>
  <w:style w:type="paragraph" w:styleId="Footer">
    <w:name w:val="footer"/>
    <w:basedOn w:val="Normal"/>
    <w:link w:val="FooterChar"/>
    <w:uiPriority w:val="99"/>
    <w:unhideWhenUsed/>
    <w:rsid w:val="0099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F8"/>
  </w:style>
  <w:style w:type="character" w:styleId="Hyperlink">
    <w:name w:val="Hyperlink"/>
    <w:basedOn w:val="DefaultParagraphFont"/>
    <w:uiPriority w:val="99"/>
    <w:unhideWhenUsed/>
    <w:rsid w:val="00994BF8"/>
    <w:rPr>
      <w:color w:val="0563C1" w:themeColor="hyperlink"/>
      <w:u w:val="single"/>
    </w:rPr>
  </w:style>
  <w:style w:type="paragraph" w:customStyle="1" w:styleId="Default">
    <w:name w:val="Default"/>
    <w:rsid w:val="00293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McGahan</dc:creator>
  <cp:keywords/>
  <dc:description/>
  <cp:lastModifiedBy>Patrick McGahan</cp:lastModifiedBy>
  <cp:revision>3</cp:revision>
  <dcterms:created xsi:type="dcterms:W3CDTF">2020-05-12T21:48:00Z</dcterms:created>
  <dcterms:modified xsi:type="dcterms:W3CDTF">2020-05-12T21:53:00Z</dcterms:modified>
</cp:coreProperties>
</file>